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1024" w14:textId="77777777" w:rsidR="009A41A4" w:rsidRDefault="009A41A4">
      <w:pPr>
        <w:rPr>
          <w:b/>
          <w:bCs/>
          <w:sz w:val="28"/>
          <w:szCs w:val="28"/>
        </w:rPr>
      </w:pPr>
    </w:p>
    <w:p w14:paraId="4765F8E3" w14:textId="77777777" w:rsidR="009A41A4" w:rsidRPr="009A41A4" w:rsidRDefault="009A41A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6327C" wp14:editId="36CB6E2D">
            <wp:simplePos x="0" y="0"/>
            <wp:positionH relativeFrom="margin">
              <wp:posOffset>2590800</wp:posOffset>
            </wp:positionH>
            <wp:positionV relativeFrom="margin">
              <wp:posOffset>-482600</wp:posOffset>
            </wp:positionV>
            <wp:extent cx="3460750" cy="812800"/>
            <wp:effectExtent l="0" t="0" r="6350" b="6350"/>
            <wp:wrapSquare wrapText="bothSides"/>
            <wp:docPr id="14865103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51032" name="Picture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1A4">
        <w:rPr>
          <w:b/>
          <w:bCs/>
          <w:sz w:val="28"/>
          <w:szCs w:val="28"/>
        </w:rPr>
        <w:t xml:space="preserve">Guidelines for Praying as a Group </w:t>
      </w:r>
    </w:p>
    <w:p w14:paraId="2E0A0511" w14:textId="77777777" w:rsidR="009A41A4" w:rsidRDefault="009A41A4">
      <w:r>
        <w:sym w:font="Symbol" w:char="F0B7"/>
      </w:r>
      <w:r>
        <w:t xml:space="preserve"> Spend a brief time before praying to share specific prayer requests and personal concerns. Share enough information to help everyone unite in prayer, but do not allow gossip. </w:t>
      </w:r>
    </w:p>
    <w:p w14:paraId="51712688" w14:textId="77777777" w:rsidR="009A41A4" w:rsidRDefault="009A41A4">
      <w:r>
        <w:sym w:font="Symbol" w:char="F0B7"/>
      </w:r>
      <w:r>
        <w:t xml:space="preserve"> Keep personal prayer requests confidential, unless the person involved clearly gives permission to share the concern. </w:t>
      </w:r>
    </w:p>
    <w:p w14:paraId="7CE00293" w14:textId="77777777" w:rsidR="009A41A4" w:rsidRDefault="009A41A4">
      <w:r>
        <w:sym w:font="Symbol" w:char="F0B7"/>
      </w:r>
      <w:r>
        <w:t xml:space="preserve"> Do not share personal information about patients, including name and diagnosis. </w:t>
      </w:r>
    </w:p>
    <w:p w14:paraId="38CFB312" w14:textId="77777777" w:rsidR="009A41A4" w:rsidRDefault="009A41A4">
      <w:r>
        <w:sym w:font="Symbol" w:char="F0B7"/>
      </w:r>
      <w:r>
        <w:t xml:space="preserve"> Encourage each person to participate, but do not pressure anyone. </w:t>
      </w:r>
    </w:p>
    <w:p w14:paraId="13158226" w14:textId="77777777" w:rsidR="009A41A4" w:rsidRDefault="009A41A4">
      <w:r>
        <w:sym w:font="Symbol" w:char="F0B7"/>
      </w:r>
      <w:r>
        <w:t xml:space="preserve"> Listen to one another’s prayers so that you can pray along with the person speaking. </w:t>
      </w:r>
    </w:p>
    <w:p w14:paraId="3B2E9FA8" w14:textId="77777777" w:rsidR="009A41A4" w:rsidRDefault="009A41A4">
      <w:r>
        <w:sym w:font="Symbol" w:char="F0B7"/>
      </w:r>
      <w:r>
        <w:t xml:space="preserve"> Pray as you would speak in a conversation, one topic at a time. Give others the opportunity to pray about a topic you bring up before moving on to the next subject. </w:t>
      </w:r>
    </w:p>
    <w:p w14:paraId="06AFBE2F" w14:textId="77777777" w:rsidR="009A41A4" w:rsidRDefault="009A41A4">
      <w:r>
        <w:sym w:font="Symbol" w:char="F0B7"/>
      </w:r>
      <w:r>
        <w:t xml:space="preserve"> Keep prayers brief. </w:t>
      </w:r>
      <w:r>
        <w:sym w:font="Symbol" w:char="F0B7"/>
      </w:r>
      <w:r>
        <w:t xml:space="preserve"> Allow moments of silence as people listen to the Holy Spirit’s counsel and prayer requests come to mind. </w:t>
      </w:r>
      <w:r>
        <w:sym w:font="Symbol" w:char="F0B7"/>
      </w:r>
      <w:r>
        <w:t xml:space="preserve"> Include prayers of praise and thanksgiving as well as requests. </w:t>
      </w:r>
    </w:p>
    <w:p w14:paraId="1F1FD5DC" w14:textId="77777777" w:rsidR="009A41A4" w:rsidRDefault="009A41A4">
      <w:r>
        <w:sym w:font="Symbol" w:char="F0B7"/>
      </w:r>
      <w:r>
        <w:t xml:space="preserve"> Seek God’s direction in Scripture as you pray. </w:t>
      </w:r>
    </w:p>
    <w:p w14:paraId="235C2906" w14:textId="77777777" w:rsidR="009A41A4" w:rsidRDefault="009A41A4">
      <w:r>
        <w:sym w:font="Symbol" w:char="F0B7"/>
      </w:r>
      <w:r>
        <w:t xml:space="preserve"> Talk to the Lord about the applications from your Bible study discussion. </w:t>
      </w:r>
    </w:p>
    <w:p w14:paraId="219E8554" w14:textId="77777777" w:rsidR="009A41A4" w:rsidRDefault="009A41A4">
      <w:r>
        <w:sym w:font="Symbol" w:char="F0B7"/>
      </w:r>
      <w:r>
        <w:t xml:space="preserve"> Pray together, using prayers in Scripture, such as Col 1:10-14; Phil 1:9-11; Eph 1:17-21 or Eph 3:14-21.</w:t>
      </w:r>
    </w:p>
    <w:p w14:paraId="596D9931" w14:textId="77777777" w:rsidR="009A41A4" w:rsidRDefault="009A41A4">
      <w:r>
        <w:t xml:space="preserve"> </w:t>
      </w:r>
      <w:r>
        <w:sym w:font="Symbol" w:char="F0B7"/>
      </w:r>
      <w:r>
        <w:t xml:space="preserve"> Allow freedom for different prayer styles, but respect each other’s comfort level.</w:t>
      </w:r>
    </w:p>
    <w:p w14:paraId="5C9AD70C" w14:textId="77777777" w:rsidR="009A41A4" w:rsidRDefault="009A41A4">
      <w:r>
        <w:t xml:space="preserve"> </w:t>
      </w:r>
      <w:r>
        <w:sym w:font="Symbol" w:char="F0B7"/>
      </w:r>
      <w:r>
        <w:t xml:space="preserve"> Some may feel more comfortable with written prayers.</w:t>
      </w:r>
    </w:p>
    <w:p w14:paraId="3B38D6EE" w14:textId="77777777" w:rsidR="009A41A4" w:rsidRDefault="009A41A4">
      <w:r>
        <w:sym w:font="Symbol" w:char="F0B7"/>
      </w:r>
      <w:r>
        <w:t xml:space="preserve"> Those for whom English is a second language may prefer praying in their first language. </w:t>
      </w:r>
    </w:p>
    <w:p w14:paraId="0E9A2DB3" w14:textId="77777777" w:rsidR="009A41A4" w:rsidRDefault="009A41A4">
      <w:r>
        <w:sym w:font="Symbol" w:char="F0B7"/>
      </w:r>
      <w:r>
        <w:t xml:space="preserve"> You may need to openly discuss the charismatic gifts and allow the group to decide how they should be appropriately used within their meetings.</w:t>
      </w:r>
    </w:p>
    <w:p w14:paraId="4BD7D935" w14:textId="77777777" w:rsidR="002A1FB1" w:rsidRDefault="009A41A4">
      <w:r>
        <w:sym w:font="Symbol" w:char="F0B7"/>
      </w:r>
      <w:r>
        <w:t xml:space="preserve"> Designate someone to close the prayer time when appropriate.</w:t>
      </w:r>
    </w:p>
    <w:p w14:paraId="32B4B466" w14:textId="77777777" w:rsidR="009A41A4" w:rsidRDefault="009A41A4"/>
    <w:p w14:paraId="59798758" w14:textId="77777777" w:rsidR="009A41A4" w:rsidRDefault="009A41A4"/>
    <w:p w14:paraId="264A1017" w14:textId="77777777" w:rsidR="009A41A4" w:rsidRDefault="009A41A4" w:rsidP="009A41A4">
      <w:pPr>
        <w:jc w:val="center"/>
      </w:pPr>
      <w:r>
        <w:rPr>
          <w:noProof/>
        </w:rPr>
        <w:drawing>
          <wp:inline distT="0" distB="0" distL="0" distR="0" wp14:anchorId="00B69EE0" wp14:editId="46C6FC75">
            <wp:extent cx="5638800" cy="1409700"/>
            <wp:effectExtent l="0" t="0" r="0" b="0"/>
            <wp:docPr id="2011380289" name="Picture 2" descr="A black background with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380289" name="Picture 2" descr="A black background with colorful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704" cy="14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A4"/>
    <w:rsid w:val="002A1FB1"/>
    <w:rsid w:val="009A41A4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4686E"/>
  <w15:chartTrackingRefBased/>
  <w15:docId w15:val="{CC1CB616-3746-4556-B66E-5A61B55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1366</Characters>
  <Application>Microsoft Office Word</Application>
  <DocSecurity>4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Secor</dc:creator>
  <cp:keywords/>
  <dc:description/>
  <cp:lastModifiedBy>Rowan Kulp</cp:lastModifiedBy>
  <cp:revision>2</cp:revision>
  <dcterms:created xsi:type="dcterms:W3CDTF">2023-11-01T15:43:00Z</dcterms:created>
  <dcterms:modified xsi:type="dcterms:W3CDTF">2023-11-01T15:43:00Z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ec41ed38-8219-4455-b21e-9b6d5d567809</vt:lpwstr>
  </property>
</Properties>
</file>